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7538AA93" w14:textId="77777777" w:rsidTr="007C52E9">
        <w:trPr>
          <w:trHeight w:val="416"/>
        </w:trPr>
        <w:tc>
          <w:tcPr>
            <w:tcW w:w="9067" w:type="dxa"/>
            <w:shd w:val="clear" w:color="auto" w:fill="auto"/>
          </w:tcPr>
          <w:p w14:paraId="4F7FCF18" w14:textId="7D18F6EF" w:rsidR="008E38BB" w:rsidRPr="00F77142" w:rsidRDefault="008E38BB" w:rsidP="006A4844">
            <w:pPr>
              <w:spacing w:after="0" w:line="240" w:lineRule="auto"/>
              <w:jc w:val="both"/>
              <w:rPr>
                <w:rFonts w:ascii="Calibri" w:hAnsi="Calibri" w:cs="Arial"/>
              </w:rPr>
            </w:pPr>
            <w:r w:rsidRPr="00F77142">
              <w:rPr>
                <w:rFonts w:ascii="Calibri" w:hAnsi="Calibri" w:cs="Arial"/>
                <w:b/>
              </w:rPr>
              <w:t>Job Title</w:t>
            </w:r>
            <w:r w:rsidR="00677AE3" w:rsidRPr="00F77142">
              <w:rPr>
                <w:rFonts w:ascii="Calibri" w:hAnsi="Calibri" w:cs="Arial"/>
                <w:b/>
              </w:rPr>
              <w:t>:</w:t>
            </w:r>
            <w:r w:rsidR="00290E17" w:rsidRPr="00F77142">
              <w:rPr>
                <w:rFonts w:ascii="Calibri" w:hAnsi="Calibri" w:cs="Arial"/>
                <w:b/>
              </w:rPr>
              <w:t xml:space="preserve"> </w:t>
            </w:r>
            <w:r w:rsidR="0059516E">
              <w:rPr>
                <w:rFonts w:ascii="Calibri" w:hAnsi="Calibri" w:cs="Arial"/>
                <w:b/>
              </w:rPr>
              <w:t xml:space="preserve"> </w:t>
            </w:r>
            <w:r w:rsidR="00540756">
              <w:rPr>
                <w:rFonts w:asciiTheme="majorHAnsi" w:hAnsiTheme="majorHAnsi" w:cstheme="majorHAnsi"/>
              </w:rPr>
              <w:t xml:space="preserve">Field Technician </w:t>
            </w:r>
          </w:p>
        </w:tc>
      </w:tr>
      <w:tr w:rsidR="00F36B71" w:rsidRPr="00F77142" w14:paraId="5EA7D3E6" w14:textId="77777777" w:rsidTr="007C52E9">
        <w:trPr>
          <w:trHeight w:val="431"/>
        </w:trPr>
        <w:tc>
          <w:tcPr>
            <w:tcW w:w="9067" w:type="dxa"/>
            <w:shd w:val="clear" w:color="auto" w:fill="auto"/>
          </w:tcPr>
          <w:p w14:paraId="19F4C7F5" w14:textId="1E509BC7" w:rsidR="00F36B71" w:rsidRPr="00F77142" w:rsidRDefault="00F36B71" w:rsidP="006A4844">
            <w:pPr>
              <w:spacing w:after="0" w:line="240" w:lineRule="auto"/>
              <w:jc w:val="both"/>
              <w:rPr>
                <w:rFonts w:ascii="Calibri" w:hAnsi="Calibri" w:cs="Arial"/>
              </w:rPr>
            </w:pPr>
            <w:r w:rsidRPr="00F77142">
              <w:rPr>
                <w:rFonts w:ascii="Calibri" w:hAnsi="Calibri" w:cs="Arial"/>
                <w:b/>
              </w:rPr>
              <w:t>Business Unit</w:t>
            </w:r>
            <w:r w:rsidR="00DE6949">
              <w:rPr>
                <w:rFonts w:ascii="Calibri" w:hAnsi="Calibri" w:cs="Arial"/>
              </w:rPr>
              <w:t xml:space="preserve">: </w:t>
            </w:r>
            <w:r w:rsidR="004E5C4D">
              <w:rPr>
                <w:rFonts w:asciiTheme="majorHAnsi" w:hAnsiTheme="majorHAnsi" w:cstheme="majorHAnsi"/>
              </w:rPr>
              <w:t>Operations</w:t>
            </w:r>
          </w:p>
        </w:tc>
      </w:tr>
      <w:tr w:rsidR="000C094A" w:rsidRPr="00F77142" w14:paraId="28DAF298" w14:textId="77777777" w:rsidTr="007C52E9">
        <w:trPr>
          <w:trHeight w:val="431"/>
        </w:trPr>
        <w:tc>
          <w:tcPr>
            <w:tcW w:w="9067" w:type="dxa"/>
            <w:shd w:val="clear" w:color="auto" w:fill="auto"/>
          </w:tcPr>
          <w:p w14:paraId="627FF599" w14:textId="77777777" w:rsidR="000C094A" w:rsidRDefault="000C094A" w:rsidP="000C094A">
            <w:pPr>
              <w:spacing w:after="0" w:line="240" w:lineRule="auto"/>
              <w:jc w:val="both"/>
              <w:rPr>
                <w:rFonts w:ascii="Calibri" w:hAnsi="Calibri" w:cs="Arial"/>
                <w:bCs/>
              </w:rPr>
            </w:pPr>
            <w:r>
              <w:rPr>
                <w:rFonts w:ascii="Calibri" w:hAnsi="Calibri" w:cs="Arial"/>
                <w:b/>
              </w:rPr>
              <w:t xml:space="preserve">Location: </w:t>
            </w:r>
            <w:r w:rsidRPr="000C094A">
              <w:rPr>
                <w:rFonts w:ascii="Calibri" w:hAnsi="Calibri" w:cs="Arial"/>
                <w:bCs/>
              </w:rPr>
              <w:t>Field-based within our operational area</w:t>
            </w:r>
          </w:p>
          <w:p w14:paraId="54817236" w14:textId="77777777" w:rsidR="000C094A" w:rsidRPr="000C094A" w:rsidRDefault="000C094A" w:rsidP="000C094A">
            <w:pPr>
              <w:spacing w:after="0" w:line="240" w:lineRule="auto"/>
              <w:jc w:val="both"/>
              <w:rPr>
                <w:rFonts w:ascii="Calibri" w:hAnsi="Calibri" w:cs="Arial"/>
                <w:bCs/>
              </w:rPr>
            </w:pPr>
          </w:p>
          <w:p w14:paraId="58DCC769" w14:textId="61FDE1E5" w:rsidR="000C094A" w:rsidRPr="00F77142" w:rsidRDefault="000C094A" w:rsidP="000C094A">
            <w:pPr>
              <w:spacing w:after="0" w:line="240" w:lineRule="auto"/>
              <w:jc w:val="both"/>
              <w:rPr>
                <w:rFonts w:ascii="Calibri" w:hAnsi="Calibri" w:cs="Arial"/>
                <w:b/>
              </w:rPr>
            </w:pPr>
            <w:r w:rsidRPr="000C094A">
              <w:rPr>
                <w:rFonts w:ascii="Calibri" w:hAnsi="Calibri" w:cs="Arial"/>
                <w:bCs/>
              </w:rPr>
              <w:t xml:space="preserve">View area map </w:t>
            </w:r>
            <w:hyperlink r:id="rId11" w:history="1">
              <w:r w:rsidRPr="000C094A">
                <w:rPr>
                  <w:rStyle w:val="Hyperlink"/>
                  <w:rFonts w:ascii="Calibri" w:hAnsi="Calibri" w:cs="Arial"/>
                  <w:bCs/>
                </w:rPr>
                <w:t>HERE</w:t>
              </w:r>
            </w:hyperlink>
            <w:r w:rsidRPr="000C094A">
              <w:rPr>
                <w:rFonts w:ascii="Calibri" w:hAnsi="Calibri" w:cs="Arial"/>
                <w:b/>
                <w:bCs/>
              </w:rPr>
              <w:t>.</w:t>
            </w:r>
          </w:p>
        </w:tc>
      </w:tr>
      <w:tr w:rsidR="008E38BB" w:rsidRPr="00F77142" w14:paraId="593984ED" w14:textId="77777777" w:rsidTr="007C52E9">
        <w:trPr>
          <w:trHeight w:val="395"/>
        </w:trPr>
        <w:tc>
          <w:tcPr>
            <w:tcW w:w="9067" w:type="dxa"/>
            <w:shd w:val="clear" w:color="auto" w:fill="auto"/>
          </w:tcPr>
          <w:p w14:paraId="48A41153" w14:textId="3D467D11" w:rsidR="008E38BB" w:rsidRPr="00F77142" w:rsidRDefault="00431E56" w:rsidP="006A4844">
            <w:pPr>
              <w:spacing w:after="0" w:line="240" w:lineRule="auto"/>
              <w:jc w:val="both"/>
              <w:rPr>
                <w:rFonts w:ascii="Calibri" w:hAnsi="Calibri" w:cs="Arial"/>
                <w:b/>
              </w:rPr>
            </w:pPr>
            <w:r>
              <w:rPr>
                <w:rFonts w:ascii="Calibri" w:hAnsi="Calibri" w:cs="Arial"/>
                <w:b/>
              </w:rPr>
              <w:t xml:space="preserve">Reports to: </w:t>
            </w:r>
            <w:r w:rsidR="004E5C4D">
              <w:rPr>
                <w:rFonts w:asciiTheme="majorHAnsi" w:hAnsiTheme="majorHAnsi" w:cstheme="majorHAnsi"/>
              </w:rPr>
              <w:t>O&amp;M Manager</w:t>
            </w:r>
          </w:p>
        </w:tc>
      </w:tr>
      <w:tr w:rsidR="008E38BB" w:rsidRPr="00F77142" w14:paraId="2D776FF8" w14:textId="77777777" w:rsidTr="007C52E9">
        <w:trPr>
          <w:trHeight w:val="416"/>
        </w:trPr>
        <w:tc>
          <w:tcPr>
            <w:tcW w:w="9067" w:type="dxa"/>
            <w:shd w:val="clear" w:color="auto" w:fill="auto"/>
          </w:tcPr>
          <w:p w14:paraId="0EAD67E5" w14:textId="01CF8BD4" w:rsidR="008E38BB" w:rsidRPr="00F77142" w:rsidRDefault="00677AE3" w:rsidP="006A4844">
            <w:pPr>
              <w:spacing w:after="0" w:line="240" w:lineRule="auto"/>
              <w:jc w:val="both"/>
              <w:rPr>
                <w:rFonts w:ascii="Calibri" w:hAnsi="Calibri" w:cs="Arial"/>
                <w:b/>
              </w:rPr>
            </w:pPr>
            <w:r w:rsidRPr="00F77142">
              <w:rPr>
                <w:rFonts w:ascii="Calibri" w:hAnsi="Calibri" w:cs="Arial"/>
                <w:b/>
              </w:rPr>
              <w:t xml:space="preserve">Reports: </w:t>
            </w:r>
            <w:r w:rsidR="00AF2C1B" w:rsidRPr="00540756">
              <w:rPr>
                <w:rFonts w:ascii="Calibri" w:hAnsi="Calibri" w:cs="Arial"/>
                <w:bCs/>
              </w:rPr>
              <w:t>0</w:t>
            </w:r>
          </w:p>
        </w:tc>
      </w:tr>
      <w:tr w:rsidR="008E38BB" w:rsidRPr="00F77142" w14:paraId="54F0CF20" w14:textId="77777777" w:rsidTr="0064363F">
        <w:tc>
          <w:tcPr>
            <w:tcW w:w="9067" w:type="dxa"/>
            <w:shd w:val="clear" w:color="auto" w:fill="auto"/>
          </w:tcPr>
          <w:p w14:paraId="5B61E090" w14:textId="00C1D16E" w:rsidR="00431E56" w:rsidRPr="00AF2C1B" w:rsidRDefault="00AF2C1B" w:rsidP="006A4844">
            <w:pPr>
              <w:spacing w:after="0" w:line="240" w:lineRule="auto"/>
              <w:jc w:val="both"/>
              <w:rPr>
                <w:rFonts w:ascii="Calibri" w:hAnsi="Calibri" w:cs="Arial"/>
                <w:b/>
              </w:rPr>
            </w:pPr>
            <w:r>
              <w:rPr>
                <w:rFonts w:ascii="Calibri" w:hAnsi="Calibri" w:cs="Arial"/>
                <w:b/>
              </w:rPr>
              <w:t xml:space="preserve">Purpose: </w:t>
            </w:r>
            <w:r w:rsidR="00540756" w:rsidRPr="00540756">
              <w:rPr>
                <w:rFonts w:asciiTheme="majorHAnsi" w:hAnsiTheme="majorHAnsi" w:cstheme="majorHAnsi"/>
              </w:rPr>
              <w:t xml:space="preserve">As part of the front-line operation, </w:t>
            </w:r>
            <w:r w:rsidR="007408BB">
              <w:rPr>
                <w:rFonts w:asciiTheme="majorHAnsi" w:hAnsiTheme="majorHAnsi" w:cstheme="majorHAnsi"/>
              </w:rPr>
              <w:t xml:space="preserve">the </w:t>
            </w:r>
            <w:r w:rsidR="00540756" w:rsidRPr="00540756">
              <w:rPr>
                <w:rFonts w:asciiTheme="majorHAnsi" w:hAnsiTheme="majorHAnsi" w:cstheme="majorHAnsi"/>
              </w:rPr>
              <w:t xml:space="preserve">Field Technician </w:t>
            </w:r>
            <w:r w:rsidR="007408BB">
              <w:rPr>
                <w:rFonts w:asciiTheme="majorHAnsi" w:hAnsiTheme="majorHAnsi" w:cstheme="majorHAnsi"/>
              </w:rPr>
              <w:t xml:space="preserve">role </w:t>
            </w:r>
            <w:r w:rsidR="00540756" w:rsidRPr="00540756">
              <w:rPr>
                <w:rFonts w:asciiTheme="majorHAnsi" w:hAnsiTheme="majorHAnsi" w:cstheme="majorHAnsi"/>
              </w:rPr>
              <w:t>is responsible for ensuring both planned and reactive work is completed along with any field activities to meet both contractual and internal business needs, and customer service requirements, and that feedback and information is provided in order to maintain accurate records.</w:t>
            </w:r>
          </w:p>
        </w:tc>
      </w:tr>
    </w:tbl>
    <w:p w14:paraId="3546DE29" w14:textId="77777777" w:rsidR="008E38BB" w:rsidRPr="00F77142" w:rsidRDefault="008E38BB" w:rsidP="006A4844">
      <w:pPr>
        <w:spacing w:after="0" w:line="240" w:lineRule="auto"/>
        <w:jc w:val="both"/>
        <w:rPr>
          <w:rFonts w:ascii="Calibri" w:hAnsi="Calibr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08F4CD00" w14:textId="77777777" w:rsidTr="0064363F">
        <w:tc>
          <w:tcPr>
            <w:tcW w:w="9067" w:type="dxa"/>
            <w:shd w:val="clear" w:color="auto" w:fill="auto"/>
          </w:tcPr>
          <w:p w14:paraId="7AC59512" w14:textId="77777777" w:rsidR="008E38BB" w:rsidRPr="00F77142" w:rsidRDefault="008E38BB" w:rsidP="006A4844">
            <w:pPr>
              <w:spacing w:after="0" w:line="240" w:lineRule="auto"/>
              <w:jc w:val="both"/>
              <w:rPr>
                <w:rFonts w:ascii="Calibri" w:hAnsi="Calibri" w:cs="Arial"/>
                <w:b/>
              </w:rPr>
            </w:pPr>
            <w:r w:rsidRPr="00F77142">
              <w:rPr>
                <w:rFonts w:ascii="Calibri" w:hAnsi="Calibri" w:cs="Arial"/>
                <w:b/>
              </w:rPr>
              <w:t>Key Accountabilities</w:t>
            </w:r>
            <w:r w:rsidR="00DE4E0B" w:rsidRPr="00F77142">
              <w:rPr>
                <w:rFonts w:ascii="Calibri" w:hAnsi="Calibri" w:cs="Arial"/>
                <w:b/>
              </w:rPr>
              <w:t>:</w:t>
            </w:r>
          </w:p>
        </w:tc>
      </w:tr>
      <w:tr w:rsidR="008E38BB" w:rsidRPr="00F77142" w14:paraId="2B653A33" w14:textId="77777777" w:rsidTr="0064363F">
        <w:tc>
          <w:tcPr>
            <w:tcW w:w="9067" w:type="dxa"/>
            <w:shd w:val="clear" w:color="auto" w:fill="auto"/>
          </w:tcPr>
          <w:p w14:paraId="00B82A2E" w14:textId="77777777" w:rsidR="00856B85" w:rsidRDefault="00C56D47" w:rsidP="007A7B9A">
            <w:pPr>
              <w:pStyle w:val="Default"/>
              <w:numPr>
                <w:ilvl w:val="0"/>
                <w:numId w:val="20"/>
              </w:numPr>
              <w:rPr>
                <w:rFonts w:asciiTheme="majorHAnsi" w:hAnsiTheme="majorHAnsi" w:cstheme="majorHAnsi"/>
                <w:color w:val="auto"/>
                <w:sz w:val="22"/>
                <w:szCs w:val="22"/>
              </w:rPr>
            </w:pPr>
            <w:r w:rsidRPr="00C56D47">
              <w:rPr>
                <w:rFonts w:asciiTheme="majorHAnsi" w:hAnsiTheme="majorHAnsi" w:cstheme="majorHAnsi"/>
                <w:sz w:val="22"/>
                <w:szCs w:val="22"/>
              </w:rPr>
              <w:t xml:space="preserve">Operation </w:t>
            </w:r>
            <w:r w:rsidR="007A7B9A" w:rsidRPr="00C56D47">
              <w:rPr>
                <w:rFonts w:asciiTheme="majorHAnsi" w:hAnsiTheme="majorHAnsi" w:cstheme="majorHAnsi"/>
                <w:color w:val="auto"/>
                <w:sz w:val="22"/>
                <w:szCs w:val="22"/>
              </w:rPr>
              <w:t>a</w:t>
            </w:r>
            <w:r w:rsidR="007A7B9A" w:rsidRPr="007A7B9A">
              <w:rPr>
                <w:rFonts w:asciiTheme="majorHAnsi" w:hAnsiTheme="majorHAnsi" w:cstheme="majorHAnsi"/>
                <w:color w:val="auto"/>
                <w:sz w:val="22"/>
                <w:szCs w:val="22"/>
              </w:rPr>
              <w:t xml:space="preserve">nd maintenance of clean and wastewater assets and networks to ensure; </w:t>
            </w:r>
          </w:p>
          <w:p w14:paraId="4087B592" w14:textId="1F92A95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provision of wholesome potable water supplies</w:t>
            </w:r>
            <w:r w:rsidR="00856B85">
              <w:rPr>
                <w:rFonts w:asciiTheme="majorHAnsi" w:hAnsiTheme="majorHAnsi" w:cstheme="majorHAnsi"/>
                <w:color w:val="auto"/>
                <w:sz w:val="22"/>
                <w:szCs w:val="22"/>
              </w:rPr>
              <w:t>;</w:t>
            </w:r>
          </w:p>
          <w:p w14:paraId="6ADF90D6" w14:textId="4C94D31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removal of sewage, and treatment where facilities are internal</w:t>
            </w:r>
            <w:r w:rsidR="008C77F6">
              <w:rPr>
                <w:rFonts w:asciiTheme="majorHAnsi" w:hAnsiTheme="majorHAnsi" w:cstheme="majorHAnsi"/>
                <w:color w:val="auto"/>
                <w:sz w:val="22"/>
                <w:szCs w:val="22"/>
              </w:rPr>
              <w:t>;</w:t>
            </w:r>
          </w:p>
          <w:p w14:paraId="63299061" w14:textId="047240B8" w:rsidR="008C77F6"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removal of surface water</w:t>
            </w:r>
            <w:r w:rsidR="008C77F6">
              <w:rPr>
                <w:rFonts w:asciiTheme="majorHAnsi" w:hAnsiTheme="majorHAnsi" w:cstheme="majorHAnsi"/>
                <w:color w:val="auto"/>
                <w:sz w:val="22"/>
                <w:szCs w:val="22"/>
              </w:rPr>
              <w:t>;</w:t>
            </w:r>
          </w:p>
          <w:p w14:paraId="76175FFA" w14:textId="432C7022" w:rsidR="007A7B9A"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provision of water for firefighting</w:t>
            </w:r>
          </w:p>
          <w:p w14:paraId="19441C37"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Provide a mobile reactive maintenance and repair function within the operating region</w:t>
            </w:r>
          </w:p>
          <w:p w14:paraId="670F18EE" w14:textId="77777777" w:rsidR="00901300" w:rsidRDefault="00901300"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R</w:t>
            </w:r>
            <w:r w:rsidR="007A7B9A" w:rsidRPr="007A7B9A">
              <w:rPr>
                <w:rFonts w:asciiTheme="majorHAnsi" w:hAnsiTheme="majorHAnsi" w:cstheme="majorHAnsi"/>
                <w:color w:val="auto"/>
                <w:sz w:val="22"/>
                <w:szCs w:val="22"/>
              </w:rPr>
              <w:t xml:space="preserve">ecord accurate information and feedback in real-time using portable IT and communications equipment </w:t>
            </w:r>
          </w:p>
          <w:p w14:paraId="6447C66B"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Maintain lines of communication with all parties concerned and ensure that all actions are completed in the event of a reactive incident</w:t>
            </w:r>
          </w:p>
          <w:p w14:paraId="766A451D"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Take part in a regional standby rota to provide out of hours response and support to customers </w:t>
            </w:r>
          </w:p>
          <w:p w14:paraId="279926A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Act as an ambassador for Ancala Water Services when dealing with our client </w:t>
            </w:r>
          </w:p>
          <w:p w14:paraId="1F153E9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Assist in the development and promotion of business capabilities in order to both ensure a consistent experience for the existing customer base, and to expand the business into new areas for the future </w:t>
            </w:r>
          </w:p>
          <w:p w14:paraId="6D2A53C0" w14:textId="0FD12A43"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Interface with colleagues from other business areas (e.g. Finance, Helpline, Consumption and Billing, Assets) to maintain a consistent business wide approach to delivery. </w:t>
            </w:r>
          </w:p>
          <w:p w14:paraId="32CBA271" w14:textId="249138B4" w:rsidR="00901300" w:rsidRDefault="0035216F"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E</w:t>
            </w:r>
            <w:r w:rsidR="007A7B9A" w:rsidRPr="007A7B9A">
              <w:rPr>
                <w:rFonts w:asciiTheme="majorHAnsi" w:hAnsiTheme="majorHAnsi" w:cstheme="majorHAnsi"/>
                <w:color w:val="auto"/>
                <w:sz w:val="22"/>
                <w:szCs w:val="22"/>
              </w:rPr>
              <w:t xml:space="preserve">xhibition of role model health and safety behaviour, contributing to the health and safety culture across Ancala Water </w:t>
            </w:r>
          </w:p>
          <w:p w14:paraId="02B9C272" w14:textId="36F36738" w:rsidR="00A11F01" w:rsidRPr="00DE6949"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Actively contribute to Ancala Water through support to the delivery of the annual Business Plan target</w:t>
            </w:r>
          </w:p>
        </w:tc>
      </w:tr>
      <w:tr w:rsidR="008E38BB" w:rsidRPr="00F77142" w14:paraId="2233CAD5" w14:textId="77777777" w:rsidTr="0064363F">
        <w:tc>
          <w:tcPr>
            <w:tcW w:w="9067" w:type="dxa"/>
            <w:shd w:val="clear" w:color="auto" w:fill="auto"/>
          </w:tcPr>
          <w:p w14:paraId="0EEC8194" w14:textId="77777777" w:rsidR="008E38BB" w:rsidRPr="00F77142" w:rsidRDefault="00B215A5" w:rsidP="006A4844">
            <w:pPr>
              <w:spacing w:after="0" w:line="240" w:lineRule="auto"/>
              <w:jc w:val="both"/>
              <w:rPr>
                <w:rFonts w:ascii="Calibri" w:hAnsi="Calibri" w:cs="Arial"/>
                <w:b/>
              </w:rPr>
            </w:pPr>
            <w:r w:rsidRPr="00F77142">
              <w:rPr>
                <w:rFonts w:ascii="Calibri" w:hAnsi="Calibri" w:cs="Arial"/>
                <w:b/>
              </w:rPr>
              <w:t xml:space="preserve">Are </w:t>
            </w:r>
            <w:r w:rsidR="00DF2ADA" w:rsidRPr="00F77142">
              <w:rPr>
                <w:rFonts w:ascii="Calibri" w:hAnsi="Calibri" w:cs="Arial"/>
                <w:b/>
              </w:rPr>
              <w:t>You the Right Person for this Role</w:t>
            </w:r>
            <w:r w:rsidRPr="00F77142">
              <w:rPr>
                <w:rFonts w:ascii="Calibri" w:hAnsi="Calibri" w:cs="Arial"/>
                <w:b/>
              </w:rPr>
              <w:t>?</w:t>
            </w:r>
          </w:p>
        </w:tc>
      </w:tr>
      <w:tr w:rsidR="006A4844" w:rsidRPr="00F77142" w14:paraId="4F934567" w14:textId="77777777" w:rsidTr="0064363F">
        <w:tc>
          <w:tcPr>
            <w:tcW w:w="9067" w:type="dxa"/>
            <w:shd w:val="clear" w:color="auto" w:fill="auto"/>
          </w:tcPr>
          <w:p w14:paraId="71D1A7D9" w14:textId="77777777" w:rsidR="006A4844" w:rsidRPr="006A4844" w:rsidRDefault="006A4844" w:rsidP="006A4844">
            <w:pPr>
              <w:spacing w:after="0" w:line="240" w:lineRule="auto"/>
              <w:rPr>
                <w:rFonts w:asciiTheme="majorHAnsi" w:hAnsiTheme="majorHAnsi" w:cstheme="majorHAnsi"/>
                <w:b/>
                <w:bCs/>
              </w:rPr>
            </w:pPr>
            <w:r w:rsidRPr="006A4844">
              <w:rPr>
                <w:rFonts w:asciiTheme="majorHAnsi" w:hAnsiTheme="majorHAnsi" w:cstheme="majorHAnsi"/>
                <w:b/>
                <w:bCs/>
              </w:rPr>
              <w:t>Essential Knowledge, Skills and Experience</w:t>
            </w:r>
          </w:p>
          <w:p w14:paraId="132135A8"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Previous experience of working with wastewater management systems (not necessarily in Water Industry)</w:t>
            </w:r>
          </w:p>
          <w:p w14:paraId="7C14316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Knowledge and experience in health and safety in the workplace – risk assessment, safety management practices.</w:t>
            </w:r>
          </w:p>
          <w:p w14:paraId="2DB7AE7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Good IT skills and technical expertise in the management of data and</w:t>
            </w:r>
          </w:p>
          <w:p w14:paraId="7AAD86E9"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enhancement of system performance</w:t>
            </w:r>
          </w:p>
          <w:p w14:paraId="6E1D9DDD"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good problem solver with the ability to innovate and adapt</w:t>
            </w:r>
          </w:p>
          <w:p w14:paraId="013E25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Relationship skills, the ability to build relationships at all levels with both internal and external bodies</w:t>
            </w:r>
          </w:p>
          <w:p w14:paraId="48443AB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lastRenderedPageBreak/>
              <w:t>Excellent communication skills both oral and written, the ability to convey</w:t>
            </w:r>
          </w:p>
          <w:p w14:paraId="7C8E7113"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information effectively to the business and customers/contractors</w:t>
            </w:r>
          </w:p>
          <w:p w14:paraId="7F94DA56"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Organisational skills, the ability to meet target and deadlines</w:t>
            </w:r>
          </w:p>
          <w:p w14:paraId="0C891FF0"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Working in confined spaces is also a requirement of this role, from time to time, so the physical and mental ability to complete this is essential</w:t>
            </w:r>
          </w:p>
          <w:p w14:paraId="039AF60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Duties are carried out indoors and outdoors, therefore exposure to varying weather and climates is a varied possibility as is the exposure and use of chemicals and/or gases</w:t>
            </w:r>
          </w:p>
          <w:p w14:paraId="6ADE55F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You must be physically fit and able to complete role requirements which will include working alone, lifting/moving materials, operating equipment/machinery, potentially working at height, in noisy environment. You must have good eyesight. A medical review will be necessary for this role. (This is not an exhaustive list and may be varied)</w:t>
            </w:r>
          </w:p>
          <w:p w14:paraId="6E93FD1A" w14:textId="77777777" w:rsid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Ability to obtain Security Clearance which involves a Criminal Record Check and a full MoD Security Application and associated verification processes</w:t>
            </w:r>
          </w:p>
          <w:p w14:paraId="0F6FE10E" w14:textId="51537001" w:rsidR="00F578EB" w:rsidRPr="006A4844" w:rsidRDefault="00F578EB" w:rsidP="006A4844">
            <w:pPr>
              <w:numPr>
                <w:ilvl w:val="0"/>
                <w:numId w:val="19"/>
              </w:numPr>
              <w:spacing w:after="0" w:line="240" w:lineRule="auto"/>
              <w:rPr>
                <w:rFonts w:asciiTheme="majorHAnsi" w:hAnsiTheme="majorHAnsi" w:cstheme="majorHAnsi"/>
              </w:rPr>
            </w:pPr>
            <w:r>
              <w:rPr>
                <w:rFonts w:asciiTheme="majorHAnsi" w:hAnsiTheme="majorHAnsi" w:cstheme="majorHAnsi"/>
              </w:rPr>
              <w:t xml:space="preserve">You must have a </w:t>
            </w:r>
            <w:r w:rsidR="00A11F1E">
              <w:rPr>
                <w:rFonts w:asciiTheme="majorHAnsi" w:hAnsiTheme="majorHAnsi" w:cstheme="majorHAnsi"/>
              </w:rPr>
              <w:t>driving licence and be comfortable driving a van</w:t>
            </w:r>
          </w:p>
          <w:p w14:paraId="3E61C6B5" w14:textId="77777777" w:rsidR="006A4844" w:rsidRPr="006A4844" w:rsidRDefault="006A4844" w:rsidP="006A4844">
            <w:pPr>
              <w:spacing w:after="0" w:line="240" w:lineRule="auto"/>
              <w:ind w:left="360"/>
              <w:rPr>
                <w:rFonts w:asciiTheme="majorHAnsi" w:hAnsiTheme="majorHAnsi" w:cstheme="majorHAnsi"/>
              </w:rPr>
            </w:pPr>
          </w:p>
          <w:p w14:paraId="4810D5C3" w14:textId="3D9674E9" w:rsidR="006A4844" w:rsidRPr="00760B7E" w:rsidRDefault="00760B7E" w:rsidP="00760B7E">
            <w:pPr>
              <w:spacing w:after="0" w:line="240" w:lineRule="auto"/>
              <w:rPr>
                <w:rFonts w:asciiTheme="majorHAnsi" w:hAnsiTheme="majorHAnsi" w:cstheme="majorHAnsi"/>
                <w:b/>
                <w:bCs/>
              </w:rPr>
            </w:pPr>
            <w:r>
              <w:rPr>
                <w:rFonts w:asciiTheme="majorHAnsi" w:hAnsiTheme="majorHAnsi" w:cstheme="majorHAnsi"/>
                <w:b/>
                <w:bCs/>
              </w:rPr>
              <w:t>Behaviours</w:t>
            </w:r>
          </w:p>
          <w:p w14:paraId="48E562A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Self-starter/self-reliant the ability to work on own initiative</w:t>
            </w:r>
          </w:p>
          <w:p w14:paraId="2307293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Takes/Seeks responsibility and takes ownership, comfortable with accountability      </w:t>
            </w:r>
          </w:p>
          <w:p w14:paraId="64C5F14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Imaginative whilst still having a logical approach to problem solving</w:t>
            </w:r>
          </w:p>
          <w:p w14:paraId="18C74FF9"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Professional and credible</w:t>
            </w:r>
          </w:p>
          <w:p w14:paraId="3153C8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flexible attitude to working hours to deliver the best service for our clients</w:t>
            </w:r>
          </w:p>
          <w:p w14:paraId="7652815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team player supports colleagues and works with others to achieve the best results possible.</w:t>
            </w:r>
          </w:p>
          <w:p w14:paraId="5638512D" w14:textId="77777777" w:rsidR="006A4844" w:rsidRPr="006A4844" w:rsidRDefault="006A4844" w:rsidP="006A4844">
            <w:pPr>
              <w:spacing w:after="0" w:line="240" w:lineRule="auto"/>
              <w:ind w:left="360"/>
              <w:rPr>
                <w:rFonts w:asciiTheme="majorHAnsi" w:hAnsiTheme="majorHAnsi" w:cstheme="majorHAnsi"/>
              </w:rPr>
            </w:pPr>
          </w:p>
          <w:p w14:paraId="498F0749" w14:textId="77777777" w:rsidR="006A4844" w:rsidRPr="00760B7E" w:rsidRDefault="006A4844" w:rsidP="00760B7E">
            <w:pPr>
              <w:spacing w:after="0" w:line="240" w:lineRule="auto"/>
              <w:rPr>
                <w:rFonts w:asciiTheme="majorHAnsi" w:hAnsiTheme="majorHAnsi" w:cstheme="majorHAnsi"/>
                <w:b/>
                <w:bCs/>
              </w:rPr>
            </w:pPr>
            <w:r w:rsidRPr="00760B7E">
              <w:rPr>
                <w:rFonts w:asciiTheme="majorHAnsi" w:hAnsiTheme="majorHAnsi" w:cstheme="majorHAnsi"/>
                <w:b/>
                <w:bCs/>
              </w:rPr>
              <w:t>Desirable</w:t>
            </w:r>
          </w:p>
          <w:p w14:paraId="0F17507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Experience with the MOD</w:t>
            </w:r>
          </w:p>
          <w:p w14:paraId="0C77A48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Demonstrate wastewater practical experience </w:t>
            </w:r>
          </w:p>
          <w:p w14:paraId="64EE9B37"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Water Industry Knowledge – both operations and process – would be beneficial</w:t>
            </w:r>
          </w:p>
          <w:p w14:paraId="6E3703A2" w14:textId="0AEDAA5F" w:rsidR="006A4844" w:rsidRPr="006A4844" w:rsidRDefault="006A4844" w:rsidP="006A4844">
            <w:pPr>
              <w:spacing w:after="0" w:line="240" w:lineRule="auto"/>
              <w:ind w:left="720"/>
              <w:jc w:val="both"/>
              <w:rPr>
                <w:rFonts w:asciiTheme="majorHAnsi" w:hAnsiTheme="majorHAnsi" w:cstheme="majorHAnsi"/>
              </w:rPr>
            </w:pPr>
          </w:p>
        </w:tc>
      </w:tr>
    </w:tbl>
    <w:p w14:paraId="28C0914A" w14:textId="77777777" w:rsidR="00DE4E0B" w:rsidRDefault="00DE4E0B" w:rsidP="006A4844">
      <w:pPr>
        <w:autoSpaceDE w:val="0"/>
        <w:autoSpaceDN w:val="0"/>
        <w:adjustRightInd w:val="0"/>
        <w:spacing w:after="0" w:line="240" w:lineRule="auto"/>
        <w:jc w:val="both"/>
        <w:rPr>
          <w:rFonts w:ascii="Calibri" w:hAnsi="Calibri" w:cs="Arial"/>
        </w:rPr>
      </w:pPr>
    </w:p>
    <w:p w14:paraId="7E929E05" w14:textId="77777777" w:rsidR="0064363F" w:rsidRPr="0045448E" w:rsidRDefault="0064363F" w:rsidP="006A4844">
      <w:pPr>
        <w:spacing w:after="0" w:line="240" w:lineRule="auto"/>
        <w:ind w:right="-46"/>
        <w:jc w:val="both"/>
        <w:rPr>
          <w:rFonts w:ascii="Calibri" w:hAnsi="Calibri" w:cs="Arial"/>
          <w:color w:val="000000" w:themeColor="text1"/>
          <w:sz w:val="20"/>
        </w:rPr>
      </w:pPr>
      <w:r w:rsidRPr="0045448E">
        <w:rPr>
          <w:rFonts w:ascii="Calibri" w:hAnsi="Calibri" w:cs="Arial"/>
          <w:i/>
          <w:iCs/>
          <w:color w:val="000000" w:themeColor="text1"/>
          <w:sz w:val="20"/>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p w14:paraId="59C5135C" w14:textId="77777777" w:rsidR="0064363F" w:rsidRPr="00F77142" w:rsidRDefault="0064363F" w:rsidP="006A4844">
      <w:pPr>
        <w:autoSpaceDE w:val="0"/>
        <w:autoSpaceDN w:val="0"/>
        <w:adjustRightInd w:val="0"/>
        <w:spacing w:after="0" w:line="240" w:lineRule="auto"/>
        <w:jc w:val="both"/>
        <w:rPr>
          <w:rFonts w:ascii="Calibri" w:hAnsi="Calibri" w:cs="Arial"/>
        </w:rPr>
      </w:pPr>
    </w:p>
    <w:sectPr w:rsidR="0064363F" w:rsidRPr="00F77142" w:rsidSect="00ED491A">
      <w:headerReference w:type="default" r:id="rId12"/>
      <w:footerReference w:type="default" r:id="rId13"/>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3513" w14:textId="77777777" w:rsidR="005B7183" w:rsidRDefault="005B7183" w:rsidP="00203A2D">
      <w:pPr>
        <w:spacing w:after="0" w:line="240" w:lineRule="auto"/>
      </w:pPr>
      <w:r>
        <w:separator/>
      </w:r>
    </w:p>
  </w:endnote>
  <w:endnote w:type="continuationSeparator" w:id="0">
    <w:p w14:paraId="75B16B3E" w14:textId="77777777" w:rsidR="005B7183" w:rsidRDefault="005B7183"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E14" w14:textId="77777777" w:rsidR="00203A2D" w:rsidRDefault="00F77142">
    <w:pPr>
      <w:pStyle w:val="Footer"/>
    </w:pPr>
    <w:r>
      <w:rPr>
        <w:noProof/>
      </w:rPr>
      <mc:AlternateContent>
        <mc:Choice Requires="wps">
          <w:drawing>
            <wp:anchor distT="0" distB="0" distL="114300" distR="114300" simplePos="0" relativeHeight="251659264" behindDoc="0" locked="0" layoutInCell="0" allowOverlap="1" wp14:anchorId="4AFC58D6" wp14:editId="61122C06">
              <wp:simplePos x="0" y="0"/>
              <wp:positionH relativeFrom="page">
                <wp:posOffset>0</wp:posOffset>
              </wp:positionH>
              <wp:positionV relativeFrom="page">
                <wp:posOffset>10228580</wp:posOffset>
              </wp:positionV>
              <wp:extent cx="7560310" cy="273050"/>
              <wp:effectExtent l="0" t="0" r="0" b="12700"/>
              <wp:wrapNone/>
              <wp:docPr id="3" name="MSIPCMd8044a339e83f6a01c3de2c3" descr="{&quot;HashCode&quot;:-1323948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FC58D6" id="_x0000_t202" coordsize="21600,21600" o:spt="202" path="m,l,21600r21600,l21600,xe">
              <v:stroke joinstyle="miter"/>
              <v:path gradientshapeok="t" o:connecttype="rect"/>
            </v:shapetype>
            <v:shape id="MSIPCMd8044a339e83f6a01c3de2c3" o:spid="_x0000_s1027" type="#_x0000_t202" alt="{&quot;HashCode&quot;:-1323948588,&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9670" w14:textId="77777777" w:rsidR="005B7183" w:rsidRDefault="005B7183" w:rsidP="00203A2D">
      <w:pPr>
        <w:spacing w:after="0" w:line="240" w:lineRule="auto"/>
      </w:pPr>
      <w:r>
        <w:separator/>
      </w:r>
    </w:p>
  </w:footnote>
  <w:footnote w:type="continuationSeparator" w:id="0">
    <w:p w14:paraId="7752624C" w14:textId="77777777" w:rsidR="005B7183" w:rsidRDefault="005B7183"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4A9" w14:textId="77777777" w:rsidR="00203A2D" w:rsidRDefault="00E550BD" w:rsidP="00E550BD">
    <w:pPr>
      <w:pStyle w:val="Header"/>
      <w:jc w:val="right"/>
    </w:pPr>
    <w:r>
      <w:rPr>
        <w:noProof/>
      </w:rPr>
      <w:drawing>
        <wp:inline distT="0" distB="0" distL="0" distR="0" wp14:anchorId="3D5FF546" wp14:editId="25514504">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7216" behindDoc="0" locked="0" layoutInCell="0" allowOverlap="1" wp14:anchorId="39D161FA" wp14:editId="7E9C8A14">
              <wp:simplePos x="0" y="0"/>
              <wp:positionH relativeFrom="page">
                <wp:posOffset>0</wp:posOffset>
              </wp:positionH>
              <wp:positionV relativeFrom="page">
                <wp:posOffset>190500</wp:posOffset>
              </wp:positionV>
              <wp:extent cx="7560310" cy="273050"/>
              <wp:effectExtent l="0" t="0" r="0" b="12700"/>
              <wp:wrapNone/>
              <wp:docPr id="1" name="MSIPCM364e4381b73245992573fe4c" descr="{&quot;HashCode&quot;:-13495060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9D161FA" id="_x0000_t202" coordsize="21600,21600" o:spt="202" path="m,l,21600r21600,l21600,xe">
              <v:stroke joinstyle="miter"/>
              <v:path gradientshapeok="t" o:connecttype="rect"/>
            </v:shapetype>
            <v:shape id="MSIPCM364e4381b73245992573fe4c" o:spid="_x0000_s1026" type="#_x0000_t202" alt="{&quot;HashCode&quot;:-134950601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4BB9"/>
    <w:multiLevelType w:val="hybridMultilevel"/>
    <w:tmpl w:val="0714E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A41C4"/>
    <w:multiLevelType w:val="hybridMultilevel"/>
    <w:tmpl w:val="7ED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518CE"/>
    <w:multiLevelType w:val="hybridMultilevel"/>
    <w:tmpl w:val="005E77B0"/>
    <w:lvl w:ilvl="0" w:tplc="D562A68E">
      <w:numFmt w:val="bullet"/>
      <w:lvlText w:val=""/>
      <w:lvlJc w:val="left"/>
      <w:pPr>
        <w:ind w:left="720" w:hanging="360"/>
      </w:pPr>
      <w:rPr>
        <w:rFonts w:ascii="Symbol" w:eastAsiaTheme="minorHAnsi" w:hAnsi="Symbol" w:cstheme="majorHAnsi" w:hint="default"/>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87429"/>
    <w:multiLevelType w:val="hybridMultilevel"/>
    <w:tmpl w:val="E5FA2B18"/>
    <w:lvl w:ilvl="0" w:tplc="4DE6C9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443EE"/>
    <w:multiLevelType w:val="hybridMultilevel"/>
    <w:tmpl w:val="6E7AA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756FA4"/>
    <w:multiLevelType w:val="hybridMultilevel"/>
    <w:tmpl w:val="54107F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3892369">
    <w:abstractNumId w:val="4"/>
  </w:num>
  <w:num w:numId="2" w16cid:durableId="1545094271">
    <w:abstractNumId w:val="11"/>
  </w:num>
  <w:num w:numId="3" w16cid:durableId="1649435124">
    <w:abstractNumId w:val="9"/>
  </w:num>
  <w:num w:numId="4" w16cid:durableId="1014527462">
    <w:abstractNumId w:val="18"/>
  </w:num>
  <w:num w:numId="5" w16cid:durableId="1583487088">
    <w:abstractNumId w:val="13"/>
  </w:num>
  <w:num w:numId="6" w16cid:durableId="840006495">
    <w:abstractNumId w:val="6"/>
  </w:num>
  <w:num w:numId="7" w16cid:durableId="118650006">
    <w:abstractNumId w:val="0"/>
  </w:num>
  <w:num w:numId="8" w16cid:durableId="540556059">
    <w:abstractNumId w:val="3"/>
  </w:num>
  <w:num w:numId="9" w16cid:durableId="517233225">
    <w:abstractNumId w:val="17"/>
  </w:num>
  <w:num w:numId="10" w16cid:durableId="1373454082">
    <w:abstractNumId w:val="2"/>
  </w:num>
  <w:num w:numId="11" w16cid:durableId="1768504754">
    <w:abstractNumId w:val="14"/>
  </w:num>
  <w:num w:numId="12" w16cid:durableId="433018326">
    <w:abstractNumId w:val="12"/>
  </w:num>
  <w:num w:numId="13" w16cid:durableId="525563447">
    <w:abstractNumId w:val="10"/>
  </w:num>
  <w:num w:numId="14" w16cid:durableId="2143693079">
    <w:abstractNumId w:val="17"/>
  </w:num>
  <w:num w:numId="15" w16cid:durableId="1728647448">
    <w:abstractNumId w:val="8"/>
  </w:num>
  <w:num w:numId="16" w16cid:durableId="1384676852">
    <w:abstractNumId w:val="1"/>
  </w:num>
  <w:num w:numId="17" w16cid:durableId="2054960534">
    <w:abstractNumId w:val="5"/>
  </w:num>
  <w:num w:numId="18" w16cid:durableId="1205213365">
    <w:abstractNumId w:val="16"/>
  </w:num>
  <w:num w:numId="19" w16cid:durableId="331153565">
    <w:abstractNumId w:val="15"/>
  </w:num>
  <w:num w:numId="20" w16cid:durableId="30420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309AF"/>
    <w:rsid w:val="000375B2"/>
    <w:rsid w:val="000419AA"/>
    <w:rsid w:val="000427E7"/>
    <w:rsid w:val="000528C8"/>
    <w:rsid w:val="00070E40"/>
    <w:rsid w:val="00092508"/>
    <w:rsid w:val="00094B08"/>
    <w:rsid w:val="000B3654"/>
    <w:rsid w:val="000B6A81"/>
    <w:rsid w:val="000B7154"/>
    <w:rsid w:val="000C094A"/>
    <w:rsid w:val="000D5724"/>
    <w:rsid w:val="0011133B"/>
    <w:rsid w:val="00135223"/>
    <w:rsid w:val="001554B6"/>
    <w:rsid w:val="00184283"/>
    <w:rsid w:val="001A710F"/>
    <w:rsid w:val="001B5445"/>
    <w:rsid w:val="001C4B3B"/>
    <w:rsid w:val="001F5CFC"/>
    <w:rsid w:val="00202628"/>
    <w:rsid w:val="00203A2D"/>
    <w:rsid w:val="00212D1C"/>
    <w:rsid w:val="0022258C"/>
    <w:rsid w:val="00240F22"/>
    <w:rsid w:val="00290E17"/>
    <w:rsid w:val="002B5556"/>
    <w:rsid w:val="002F4AD5"/>
    <w:rsid w:val="00307FA4"/>
    <w:rsid w:val="00316042"/>
    <w:rsid w:val="0033135B"/>
    <w:rsid w:val="00343EA4"/>
    <w:rsid w:val="003470F2"/>
    <w:rsid w:val="0035216F"/>
    <w:rsid w:val="00354209"/>
    <w:rsid w:val="00355C86"/>
    <w:rsid w:val="00360F91"/>
    <w:rsid w:val="0036159C"/>
    <w:rsid w:val="0036603A"/>
    <w:rsid w:val="00385714"/>
    <w:rsid w:val="0038763D"/>
    <w:rsid w:val="00392A97"/>
    <w:rsid w:val="003C5A60"/>
    <w:rsid w:val="003C7E55"/>
    <w:rsid w:val="003E2E87"/>
    <w:rsid w:val="003E3272"/>
    <w:rsid w:val="003F3B4A"/>
    <w:rsid w:val="004059D6"/>
    <w:rsid w:val="0042098E"/>
    <w:rsid w:val="00426B6A"/>
    <w:rsid w:val="00431E56"/>
    <w:rsid w:val="004360A5"/>
    <w:rsid w:val="00437F72"/>
    <w:rsid w:val="00453A24"/>
    <w:rsid w:val="0048638E"/>
    <w:rsid w:val="0049462E"/>
    <w:rsid w:val="004B1122"/>
    <w:rsid w:val="004B2953"/>
    <w:rsid w:val="004B7890"/>
    <w:rsid w:val="004D7F42"/>
    <w:rsid w:val="004E0649"/>
    <w:rsid w:val="004E5C4D"/>
    <w:rsid w:val="00525714"/>
    <w:rsid w:val="00540756"/>
    <w:rsid w:val="005554C7"/>
    <w:rsid w:val="0059516E"/>
    <w:rsid w:val="005A37BD"/>
    <w:rsid w:val="005A684B"/>
    <w:rsid w:val="005B4572"/>
    <w:rsid w:val="005B7183"/>
    <w:rsid w:val="005C3209"/>
    <w:rsid w:val="005C6286"/>
    <w:rsid w:val="005D3CD4"/>
    <w:rsid w:val="005D635F"/>
    <w:rsid w:val="005D7F23"/>
    <w:rsid w:val="0060229C"/>
    <w:rsid w:val="00615053"/>
    <w:rsid w:val="00637620"/>
    <w:rsid w:val="0064363F"/>
    <w:rsid w:val="00677AE3"/>
    <w:rsid w:val="00696753"/>
    <w:rsid w:val="006A304C"/>
    <w:rsid w:val="006A4844"/>
    <w:rsid w:val="006A6B17"/>
    <w:rsid w:val="006C6AEC"/>
    <w:rsid w:val="006F67D4"/>
    <w:rsid w:val="00702F1B"/>
    <w:rsid w:val="00716111"/>
    <w:rsid w:val="00725C47"/>
    <w:rsid w:val="00732106"/>
    <w:rsid w:val="00737288"/>
    <w:rsid w:val="007408BB"/>
    <w:rsid w:val="00760B7E"/>
    <w:rsid w:val="00774972"/>
    <w:rsid w:val="00780FE5"/>
    <w:rsid w:val="0079582E"/>
    <w:rsid w:val="007A58D5"/>
    <w:rsid w:val="007A7B9A"/>
    <w:rsid w:val="007B4BB1"/>
    <w:rsid w:val="007C52E9"/>
    <w:rsid w:val="007C66B6"/>
    <w:rsid w:val="007D4966"/>
    <w:rsid w:val="007F5D24"/>
    <w:rsid w:val="00806EC2"/>
    <w:rsid w:val="00834AA9"/>
    <w:rsid w:val="00840D2A"/>
    <w:rsid w:val="00856B85"/>
    <w:rsid w:val="0086428C"/>
    <w:rsid w:val="00867D07"/>
    <w:rsid w:val="00871FD0"/>
    <w:rsid w:val="008A3E84"/>
    <w:rsid w:val="008B3882"/>
    <w:rsid w:val="008C77F6"/>
    <w:rsid w:val="008D1D96"/>
    <w:rsid w:val="008E38BB"/>
    <w:rsid w:val="008E45C4"/>
    <w:rsid w:val="008F237B"/>
    <w:rsid w:val="00900AFC"/>
    <w:rsid w:val="00901300"/>
    <w:rsid w:val="0090490D"/>
    <w:rsid w:val="00923C57"/>
    <w:rsid w:val="009303DD"/>
    <w:rsid w:val="00946F22"/>
    <w:rsid w:val="00953525"/>
    <w:rsid w:val="009547A3"/>
    <w:rsid w:val="00962CA4"/>
    <w:rsid w:val="009969C3"/>
    <w:rsid w:val="009B6611"/>
    <w:rsid w:val="009D44D9"/>
    <w:rsid w:val="009D4DCB"/>
    <w:rsid w:val="009E65B9"/>
    <w:rsid w:val="009F4D89"/>
    <w:rsid w:val="00A07175"/>
    <w:rsid w:val="00A11F01"/>
    <w:rsid w:val="00A11F1E"/>
    <w:rsid w:val="00A158CC"/>
    <w:rsid w:val="00A2194E"/>
    <w:rsid w:val="00A241FA"/>
    <w:rsid w:val="00A45BCD"/>
    <w:rsid w:val="00A517E3"/>
    <w:rsid w:val="00A54B2D"/>
    <w:rsid w:val="00A616D5"/>
    <w:rsid w:val="00A6606F"/>
    <w:rsid w:val="00A766B8"/>
    <w:rsid w:val="00A80FD3"/>
    <w:rsid w:val="00A9587B"/>
    <w:rsid w:val="00A95B70"/>
    <w:rsid w:val="00AA3010"/>
    <w:rsid w:val="00AB077B"/>
    <w:rsid w:val="00AF2C1B"/>
    <w:rsid w:val="00AF692D"/>
    <w:rsid w:val="00B15163"/>
    <w:rsid w:val="00B215A5"/>
    <w:rsid w:val="00B320BA"/>
    <w:rsid w:val="00B43BF1"/>
    <w:rsid w:val="00B51D48"/>
    <w:rsid w:val="00BE63C9"/>
    <w:rsid w:val="00BF6234"/>
    <w:rsid w:val="00C3302E"/>
    <w:rsid w:val="00C50D8C"/>
    <w:rsid w:val="00C56D47"/>
    <w:rsid w:val="00C80DA2"/>
    <w:rsid w:val="00C840DD"/>
    <w:rsid w:val="00CA1CB0"/>
    <w:rsid w:val="00CB28B9"/>
    <w:rsid w:val="00CC079D"/>
    <w:rsid w:val="00CF08B0"/>
    <w:rsid w:val="00CF19F5"/>
    <w:rsid w:val="00CF5CA2"/>
    <w:rsid w:val="00CF65F5"/>
    <w:rsid w:val="00D104F5"/>
    <w:rsid w:val="00D22562"/>
    <w:rsid w:val="00D30054"/>
    <w:rsid w:val="00D364C9"/>
    <w:rsid w:val="00D678B8"/>
    <w:rsid w:val="00D75CF5"/>
    <w:rsid w:val="00D76C61"/>
    <w:rsid w:val="00DA1AC6"/>
    <w:rsid w:val="00DA322D"/>
    <w:rsid w:val="00DC4C3C"/>
    <w:rsid w:val="00DE4E0B"/>
    <w:rsid w:val="00DE6949"/>
    <w:rsid w:val="00DF2ADA"/>
    <w:rsid w:val="00E04344"/>
    <w:rsid w:val="00E16D31"/>
    <w:rsid w:val="00E50FA0"/>
    <w:rsid w:val="00E52A3F"/>
    <w:rsid w:val="00E550BD"/>
    <w:rsid w:val="00E67D89"/>
    <w:rsid w:val="00E81004"/>
    <w:rsid w:val="00EB0085"/>
    <w:rsid w:val="00EB0760"/>
    <w:rsid w:val="00EB2097"/>
    <w:rsid w:val="00EB4A51"/>
    <w:rsid w:val="00EC1122"/>
    <w:rsid w:val="00ED491A"/>
    <w:rsid w:val="00EF2021"/>
    <w:rsid w:val="00EF4EB9"/>
    <w:rsid w:val="00F02100"/>
    <w:rsid w:val="00F058AE"/>
    <w:rsid w:val="00F107A2"/>
    <w:rsid w:val="00F10A26"/>
    <w:rsid w:val="00F36B71"/>
    <w:rsid w:val="00F578EB"/>
    <w:rsid w:val="00F66B80"/>
    <w:rsid w:val="00F77142"/>
    <w:rsid w:val="00FC142E"/>
    <w:rsid w:val="00FD0F05"/>
    <w:rsid w:val="00FE40ED"/>
    <w:rsid w:val="00FE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CD66"/>
  <w15:chartTrackingRefBased/>
  <w15:docId w15:val="{C1C82668-5A1A-4097-A903-079804E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BalloonText">
    <w:name w:val="Balloon Text"/>
    <w:basedOn w:val="Normal"/>
    <w:link w:val="BalloonTextChar"/>
    <w:uiPriority w:val="99"/>
    <w:semiHidden/>
    <w:unhideWhenUsed/>
    <w:rsid w:val="00DC4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169">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440343467">
      <w:bodyDiv w:val="1"/>
      <w:marLeft w:val="0"/>
      <w:marRight w:val="0"/>
      <w:marTop w:val="0"/>
      <w:marBottom w:val="0"/>
      <w:divBdr>
        <w:top w:val="none" w:sz="0" w:space="0" w:color="auto"/>
        <w:left w:val="none" w:sz="0" w:space="0" w:color="auto"/>
        <w:bottom w:val="none" w:sz="0" w:space="0" w:color="auto"/>
        <w:right w:val="none" w:sz="0" w:space="0" w:color="auto"/>
      </w:divBdr>
    </w:div>
    <w:div w:id="899707983">
      <w:bodyDiv w:val="1"/>
      <w:marLeft w:val="0"/>
      <w:marRight w:val="0"/>
      <w:marTop w:val="0"/>
      <w:marBottom w:val="0"/>
      <w:divBdr>
        <w:top w:val="none" w:sz="0" w:space="0" w:color="auto"/>
        <w:left w:val="none" w:sz="0" w:space="0" w:color="auto"/>
        <w:bottom w:val="none" w:sz="0" w:space="0" w:color="auto"/>
        <w:right w:val="none" w:sz="0" w:space="0" w:color="auto"/>
      </w:divBdr>
    </w:div>
    <w:div w:id="1032801757">
      <w:bodyDiv w:val="1"/>
      <w:marLeft w:val="0"/>
      <w:marRight w:val="0"/>
      <w:marTop w:val="0"/>
      <w:marBottom w:val="0"/>
      <w:divBdr>
        <w:top w:val="none" w:sz="0" w:space="0" w:color="auto"/>
        <w:left w:val="none" w:sz="0" w:space="0" w:color="auto"/>
        <w:bottom w:val="none" w:sz="0" w:space="0" w:color="auto"/>
        <w:right w:val="none" w:sz="0" w:space="0" w:color="auto"/>
      </w:divBdr>
    </w:div>
    <w:div w:id="1178083465">
      <w:bodyDiv w:val="1"/>
      <w:marLeft w:val="0"/>
      <w:marRight w:val="0"/>
      <w:marTop w:val="0"/>
      <w:marBottom w:val="0"/>
      <w:divBdr>
        <w:top w:val="none" w:sz="0" w:space="0" w:color="auto"/>
        <w:left w:val="none" w:sz="0" w:space="0" w:color="auto"/>
        <w:bottom w:val="none" w:sz="0" w:space="0" w:color="auto"/>
        <w:right w:val="none" w:sz="0" w:space="0" w:color="auto"/>
      </w:divBdr>
    </w:div>
    <w:div w:id="1291326020">
      <w:bodyDiv w:val="1"/>
      <w:marLeft w:val="0"/>
      <w:marRight w:val="0"/>
      <w:marTop w:val="0"/>
      <w:marBottom w:val="0"/>
      <w:divBdr>
        <w:top w:val="none" w:sz="0" w:space="0" w:color="auto"/>
        <w:left w:val="none" w:sz="0" w:space="0" w:color="auto"/>
        <w:bottom w:val="none" w:sz="0" w:space="0" w:color="auto"/>
        <w:right w:val="none" w:sz="0" w:space="0" w:color="auto"/>
      </w:divBdr>
    </w:div>
    <w:div w:id="1327825548">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494833631">
      <w:bodyDiv w:val="1"/>
      <w:marLeft w:val="0"/>
      <w:marRight w:val="0"/>
      <w:marTop w:val="0"/>
      <w:marBottom w:val="0"/>
      <w:divBdr>
        <w:top w:val="none" w:sz="0" w:space="0" w:color="auto"/>
        <w:left w:val="none" w:sz="0" w:space="0" w:color="auto"/>
        <w:bottom w:val="none" w:sz="0" w:space="0" w:color="auto"/>
        <w:right w:val="none" w:sz="0" w:space="0" w:color="auto"/>
      </w:divBdr>
    </w:div>
    <w:div w:id="1705903846">
      <w:bodyDiv w:val="1"/>
      <w:marLeft w:val="0"/>
      <w:marRight w:val="0"/>
      <w:marTop w:val="0"/>
      <w:marBottom w:val="0"/>
      <w:divBdr>
        <w:top w:val="none" w:sz="0" w:space="0" w:color="auto"/>
        <w:left w:val="none" w:sz="0" w:space="0" w:color="auto"/>
        <w:bottom w:val="none" w:sz="0" w:space="0" w:color="auto"/>
        <w:right w:val="none" w:sz="0" w:space="0" w:color="auto"/>
      </w:divBdr>
    </w:div>
    <w:div w:id="2048677989">
      <w:bodyDiv w:val="1"/>
      <w:marLeft w:val="0"/>
      <w:marRight w:val="0"/>
      <w:marTop w:val="0"/>
      <w:marBottom w:val="0"/>
      <w:divBdr>
        <w:top w:val="none" w:sz="0" w:space="0" w:color="auto"/>
        <w:left w:val="none" w:sz="0" w:space="0" w:color="auto"/>
        <w:bottom w:val="none" w:sz="0" w:space="0" w:color="auto"/>
        <w:right w:val="none" w:sz="0" w:space="0" w:color="auto"/>
      </w:divBdr>
    </w:div>
    <w:div w:id="2058577615">
      <w:bodyDiv w:val="1"/>
      <w:marLeft w:val="0"/>
      <w:marRight w:val="0"/>
      <w:marTop w:val="0"/>
      <w:marBottom w:val="0"/>
      <w:divBdr>
        <w:top w:val="none" w:sz="0" w:space="0" w:color="auto"/>
        <w:left w:val="none" w:sz="0" w:space="0" w:color="auto"/>
        <w:bottom w:val="none" w:sz="0" w:space="0" w:color="auto"/>
        <w:right w:val="none" w:sz="0" w:space="0" w:color="auto"/>
      </w:divBdr>
    </w:div>
    <w:div w:id="2080907627">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calawaterservices.com/about/areas-we-oper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59a0ffe-6b45-472d-aeeb-893f5ad417cb" ContentTypeId="0x0101008D686D453C4598489D157218292FF5A603" PreviousValue="false"/>
</file>

<file path=customXml/itemProps1.xml><?xml version="1.0" encoding="utf-8"?>
<ds:datastoreItem xmlns:ds="http://schemas.openxmlformats.org/officeDocument/2006/customXml" ds:itemID="{2224CB67-C47F-49D7-A8AB-65ECF3CF3F99}">
  <ds:schemaRefs>
    <ds:schemaRef ds:uri="http://schemas.microsoft.com/office/2006/metadata/properties"/>
    <ds:schemaRef ds:uri="http://schemas.microsoft.com/office/infopath/2007/PartnerControls"/>
    <ds:schemaRef ds:uri="8e32f87e-f204-41d9-9c16-44e07cdc57f9"/>
  </ds:schemaRefs>
</ds:datastoreItem>
</file>

<file path=customXml/itemProps2.xml><?xml version="1.0" encoding="utf-8"?>
<ds:datastoreItem xmlns:ds="http://schemas.openxmlformats.org/officeDocument/2006/customXml" ds:itemID="{274CB6BA-5C0C-42D7-885B-EFCB5C08E9F0}">
  <ds:schemaRefs>
    <ds:schemaRef ds:uri="http://schemas.microsoft.com/sharepoint/v3/contenttype/forms"/>
  </ds:schemaRefs>
</ds:datastoreItem>
</file>

<file path=customXml/itemProps3.xml><?xml version="1.0" encoding="utf-8"?>
<ds:datastoreItem xmlns:ds="http://schemas.openxmlformats.org/officeDocument/2006/customXml" ds:itemID="{A9826265-1F70-4ED4-A30B-D158B292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1F957-B7FA-4516-AACA-76AA8F0BCC4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Claire Braisby</cp:lastModifiedBy>
  <cp:revision>23</cp:revision>
  <cp:lastPrinted>2020-08-17T08:31:00Z</cp:lastPrinted>
  <dcterms:created xsi:type="dcterms:W3CDTF">2023-08-22T15:32:00Z</dcterms:created>
  <dcterms:modified xsi:type="dcterms:W3CDTF">2025-07-01T12:42:00Z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0x0101008D686D453C4598489D157218292FF5A603008C09A76351136C43B30BA535BE2A925B</vt:lpwstr>
  </property>
  <property fmtid="{D5CDD505-2E9C-101B-9397-08002B2CF9AE}" pid="3" name="TaxKeyword">
    <vt:lpwstr/>
  </property>
  <property fmtid="{D5CDD505-2E9C-101B-9397-08002B2CF9AE}" pid="4" name="AncalaHRCategory">
    <vt:lpwstr/>
  </property>
  <property fmtid="{D5CDD505-2E9C-101B-9397-08002B2CF9AE}" pid="5" name="AncalaDocumentType">
    <vt:lpwstr/>
  </property>
  <property fmtid="{D5CDD505-2E9C-101B-9397-08002B2CF9AE}" pid="6" name="AncalaClassification">
    <vt:lpwstr>1;#RESTRICTED|dc4cd3b0-6106-42d5-8191-262cb106896f</vt:lpwstr>
  </property>
  <property fmtid="{D5CDD505-2E9C-101B-9397-08002B2CF9AE}" pid="7" name="MSIP_Label_fbe4f82d-e231-4a73-b304-897ef09a8926_Enabled">
    <vt:lpwstr>True</vt:lpwstr>
  </property>
  <property fmtid="{D5CDD505-2E9C-101B-9397-08002B2CF9AE}" pid="8" name="MSIP_Label_fbe4f82d-e231-4a73-b304-897ef09a8926_SiteId">
    <vt:lpwstr>214a262f-8908-4403-b38b-31b9d065db4c</vt:lpwstr>
  </property>
  <property fmtid="{D5CDD505-2E9C-101B-9397-08002B2CF9AE}" pid="9" name="MSIP_Label_fbe4f82d-e231-4a73-b304-897ef09a8926_Owner">
    <vt:lpwstr>Catherine.Sloan@ancalawater.com</vt:lpwstr>
  </property>
  <property fmtid="{D5CDD505-2E9C-101B-9397-08002B2CF9AE}" pid="10" name="MSIP_Label_fbe4f82d-e231-4a73-b304-897ef09a8926_SetDate">
    <vt:lpwstr>2020-06-30T07:54:57.9339745Z</vt:lpwstr>
  </property>
  <property fmtid="{D5CDD505-2E9C-101B-9397-08002B2CF9AE}" pid="11" name="MSIP_Label_fbe4f82d-e231-4a73-b304-897ef09a8926_Name">
    <vt:lpwstr>PUBLIC</vt:lpwstr>
  </property>
  <property fmtid="{D5CDD505-2E9C-101B-9397-08002B2CF9AE}" pid="12" name="MSIP_Label_fbe4f82d-e231-4a73-b304-897ef09a8926_Application">
    <vt:lpwstr>Microsoft Azure Information Protection</vt:lpwstr>
  </property>
  <property fmtid="{D5CDD505-2E9C-101B-9397-08002B2CF9AE}" pid="13" name="MSIP_Label_fbe4f82d-e231-4a73-b304-897ef09a8926_ActionId">
    <vt:lpwstr>47d577c7-6ac5-4926-aba5-23739927e2aa</vt:lpwstr>
  </property>
  <property fmtid="{D5CDD505-2E9C-101B-9397-08002B2CF9AE}" pid="14" name="MSIP_Label_fbe4f82d-e231-4a73-b304-897ef09a8926_Extended_MSFT_Method">
    <vt:lpwstr>Manual</vt:lpwstr>
  </property>
  <property fmtid="{D5CDD505-2E9C-101B-9397-08002B2CF9AE}" pid="15" name="Sensitivity">
    <vt:lpwstr>PUBLIC</vt:lpwstr>
  </property>
  <property fmtid="{D5CDD505-2E9C-101B-9397-08002B2CF9AE}" pid="16" name="MediaServiceImageTags">
    <vt:lpwstr/>
  </property>
  <property fmtid="{D5CDD505-2E9C-101B-9397-08002B2CF9AE}" pid="17" name="lcf76f155ced4ddcb4097134ff3c332f">
    <vt:lpwstr/>
  </property>
</Properties>
</file>